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312AC2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Pr="00312AC2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C2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312AC2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47A1F439" w14:textId="0D1C92A7" w:rsidR="00C14004" w:rsidRPr="00AD07A9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AD07A9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AD07A9">
        <w:rPr>
          <w:rFonts w:ascii="GHEA Grapalat" w:hAnsi="GHEA Grapalat" w:cs="Sylfaen"/>
          <w:bCs/>
          <w:i/>
          <w:lang w:val="hy-AM"/>
        </w:rPr>
        <w:t>ՍնԴ</w:t>
      </w:r>
      <w:r w:rsidR="002D42B0" w:rsidRPr="00AD07A9">
        <w:rPr>
          <w:rFonts w:ascii="GHEA Grapalat" w:hAnsi="GHEA Grapalat" w:cs="Sylfaen"/>
          <w:bCs/>
          <w:i/>
          <w:lang w:val="hy-AM"/>
        </w:rPr>
        <w:t>/</w:t>
      </w:r>
      <w:r w:rsidR="0073309B" w:rsidRPr="00AD07A9">
        <w:rPr>
          <w:rFonts w:ascii="GHEA Grapalat" w:hAnsi="GHEA Grapalat" w:cs="Sylfaen"/>
          <w:bCs/>
          <w:i/>
          <w:lang w:val="hy-AM"/>
        </w:rPr>
        <w:t>3702</w:t>
      </w:r>
      <w:r w:rsidR="002D42B0" w:rsidRPr="00AD07A9">
        <w:rPr>
          <w:rFonts w:ascii="GHEA Grapalat" w:hAnsi="GHEA Grapalat" w:cs="Sylfaen"/>
          <w:bCs/>
          <w:i/>
          <w:lang w:val="hy-AM"/>
        </w:rPr>
        <w:t>/04/2</w:t>
      </w:r>
      <w:r w:rsidR="0073309B" w:rsidRPr="00AD07A9">
        <w:rPr>
          <w:rFonts w:ascii="GHEA Grapalat" w:hAnsi="GHEA Grapalat" w:cs="Sylfaen"/>
          <w:bCs/>
          <w:i/>
          <w:lang w:val="hy-AM"/>
        </w:rPr>
        <w:t>4</w:t>
      </w:r>
      <w:r w:rsidR="002D42B0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AD07A9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73309B" w:rsidRPr="00AD07A9">
        <w:rPr>
          <w:rFonts w:ascii="GHEA Grapalat" w:hAnsi="GHEA Grapalat" w:cs="Sylfaen"/>
          <w:bCs/>
          <w:i/>
          <w:lang w:val="hy-AM"/>
        </w:rPr>
        <w:t>Արտակ Պատվականյանի</w:t>
      </w:r>
      <w:r w:rsidR="003F0E88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AD07A9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AD07A9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AD07A9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AD07A9">
        <w:rPr>
          <w:rFonts w:ascii="GHEA Grapalat" w:hAnsi="GHEA Grapalat" w:cs="Sylfaen"/>
          <w:bCs/>
          <w:i/>
          <w:lang w:val="hy-AM"/>
        </w:rPr>
        <w:t>6</w:t>
      </w:r>
      <w:r w:rsidRPr="00AD07A9">
        <w:rPr>
          <w:rFonts w:ascii="GHEA Grapalat" w:hAnsi="GHEA Grapalat" w:cs="Sylfaen"/>
          <w:bCs/>
          <w:i/>
          <w:lang w:val="hy-AM"/>
        </w:rPr>
        <w:t>թ</w:t>
      </w:r>
      <w:r w:rsidR="00F91ABA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Pr="00AD07A9">
        <w:rPr>
          <w:rFonts w:ascii="GHEA Grapalat" w:hAnsi="GHEA Grapalat" w:cs="Sylfaen"/>
          <w:bCs/>
          <w:i/>
          <w:lang w:val="hy-AM"/>
        </w:rPr>
        <w:t xml:space="preserve">-ի </w:t>
      </w:r>
      <w:r w:rsidR="008623BB">
        <w:rPr>
          <w:rFonts w:ascii="GHEA Grapalat" w:hAnsi="GHEA Grapalat" w:cs="Sylfaen"/>
          <w:bCs/>
          <w:i/>
          <w:lang w:val="hy-AM"/>
        </w:rPr>
        <w:t xml:space="preserve">մայիսի 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9E7C56">
        <w:rPr>
          <w:rFonts w:ascii="GHEA Grapalat" w:hAnsi="GHEA Grapalat" w:cs="Sylfaen"/>
          <w:bCs/>
          <w:i/>
          <w:lang w:val="hy-AM"/>
        </w:rPr>
        <w:t>25</w:t>
      </w:r>
      <w:r w:rsidRPr="00AD07A9">
        <w:rPr>
          <w:rFonts w:ascii="GHEA Grapalat" w:hAnsi="GHEA Grapalat" w:cs="Sylfaen"/>
          <w:bCs/>
          <w:i/>
          <w:lang w:val="hy-AM"/>
        </w:rPr>
        <w:t>-ի</w:t>
      </w:r>
      <w:r w:rsidR="00626193" w:rsidRPr="00AD07A9">
        <w:rPr>
          <w:rFonts w:ascii="GHEA Grapalat" w:hAnsi="GHEA Grapalat" w:cs="Sylfaen"/>
          <w:bCs/>
          <w:i/>
          <w:lang w:val="hy-AM"/>
        </w:rPr>
        <w:t>ն</w:t>
      </w:r>
      <w:r w:rsidRPr="00AD07A9">
        <w:rPr>
          <w:rFonts w:ascii="GHEA Grapalat" w:hAnsi="GHEA Grapalat" w:cs="Sylfaen"/>
          <w:bCs/>
          <w:i/>
          <w:lang w:val="hy-AM"/>
        </w:rPr>
        <w:t xml:space="preserve"> ժամը 1</w:t>
      </w:r>
      <w:r w:rsidR="0058590A" w:rsidRPr="00AD07A9">
        <w:rPr>
          <w:rFonts w:ascii="GHEA Grapalat" w:hAnsi="GHEA Grapalat" w:cs="Sylfaen"/>
          <w:bCs/>
          <w:i/>
          <w:lang w:val="hy-AM"/>
        </w:rPr>
        <w:t>1</w:t>
      </w:r>
      <w:r w:rsidR="00454E17" w:rsidRPr="00AD07A9">
        <w:rPr>
          <w:rFonts w:ascii="GHEA Grapalat" w:hAnsi="GHEA Grapalat" w:cs="Sylfaen"/>
          <w:bCs/>
          <w:i/>
          <w:lang w:val="hy-AM"/>
        </w:rPr>
        <w:t>։</w:t>
      </w:r>
      <w:r w:rsidRPr="00AD07A9">
        <w:rPr>
          <w:rFonts w:ascii="GHEA Grapalat" w:hAnsi="GHEA Grapalat" w:cs="Sylfaen"/>
          <w:bCs/>
          <w:i/>
          <w:lang w:val="hy-AM"/>
        </w:rPr>
        <w:t>00-ին</w:t>
      </w:r>
      <w:r w:rsidR="0073309B" w:rsidRPr="00AD07A9">
        <w:rPr>
          <w:rFonts w:ascii="GHEA Grapalat" w:hAnsi="GHEA Grapalat"/>
          <w:szCs w:val="24"/>
          <w:lang w:val="af-ZA"/>
        </w:rPr>
        <w:t xml:space="preserve">  </w:t>
      </w:r>
      <w:r w:rsidR="00AD07A9" w:rsidRPr="00AD07A9">
        <w:rPr>
          <w:rFonts w:ascii="GHEA Grapalat" w:hAnsi="GHEA Grapalat"/>
          <w:szCs w:val="24"/>
          <w:lang w:val="af-ZA"/>
        </w:rPr>
        <w:t>ք</w:t>
      </w:r>
      <w:r w:rsidR="00AD07A9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AD07A9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AD07A9" w:rsidRPr="00AD07A9">
        <w:rPr>
          <w:rFonts w:ascii="GHEA Grapalat" w:hAnsi="GHEA Grapalat"/>
          <w:szCs w:val="24"/>
          <w:lang w:val="af-ZA"/>
        </w:rPr>
        <w:t>,</w:t>
      </w:r>
      <w:r w:rsidR="0073309B" w:rsidRPr="00AD07A9">
        <w:rPr>
          <w:rFonts w:ascii="GHEA Grapalat" w:hAnsi="GHEA Grapalat"/>
          <w:szCs w:val="24"/>
          <w:lang w:val="af-ZA"/>
        </w:rPr>
        <w:t xml:space="preserve"> </w:t>
      </w:r>
      <w:r w:rsidR="00AD07A9" w:rsidRPr="00AD07A9">
        <w:rPr>
          <w:rFonts w:ascii="GHEA Grapalat" w:hAnsi="GHEA Grapalat"/>
          <w:szCs w:val="24"/>
          <w:lang w:val="af-ZA"/>
        </w:rPr>
        <w:t>104 գրս</w:t>
      </w:r>
      <w:r w:rsidR="00AD07A9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AD07A9" w:rsidRPr="00AD07A9">
        <w:rPr>
          <w:rFonts w:ascii="GHEA Grapalat" w:eastAsia="Microsoft YaHei" w:hAnsi="GHEA Grapalat" w:cs="Microsoft YaHei"/>
          <w:szCs w:val="24"/>
          <w:lang w:val="af-ZA"/>
        </w:rPr>
        <w:t xml:space="preserve"> </w:t>
      </w:r>
      <w:r w:rsidR="0073309B" w:rsidRPr="00AD07A9">
        <w:rPr>
          <w:rFonts w:ascii="GHEA Grapalat" w:hAnsi="GHEA Grapalat"/>
          <w:szCs w:val="24"/>
          <w:lang w:val="af-ZA"/>
        </w:rPr>
        <w:t xml:space="preserve">  </w:t>
      </w:r>
      <w:r w:rsidRPr="00AD07A9">
        <w:rPr>
          <w:rFonts w:ascii="GHEA Grapalat" w:hAnsi="GHEA Grapalat" w:cs="Sylfaen"/>
          <w:bCs/>
          <w:i/>
          <w:lang w:val="hy-AM"/>
        </w:rPr>
        <w:t>հասցեում</w:t>
      </w:r>
      <w:r w:rsidR="00154853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</w:p>
    <w:p w14:paraId="2B230EC4" w14:textId="1ABF38F4" w:rsidR="00C14004" w:rsidRPr="00312AC2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312AC2">
        <w:rPr>
          <w:rFonts w:ascii="GHEA Grapalat" w:hAnsi="GHEA Grapalat" w:cs="Sylfaen"/>
          <w:bCs/>
          <w:i/>
          <w:lang w:val="hy-AM"/>
        </w:rPr>
        <w:t>Ռ</w:t>
      </w:r>
      <w:r w:rsidRPr="00312AC2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4878A7A3" w:rsidR="00C952FE" w:rsidRPr="00312AC2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2D42B0" w:rsidRPr="00312AC2">
        <w:rPr>
          <w:rFonts w:ascii="GHEA Grapalat" w:hAnsi="GHEA Grapalat" w:cs="Sylfaen"/>
          <w:bCs/>
          <w:i/>
          <w:lang w:val="hy-AM"/>
        </w:rPr>
        <w:t>/</w:t>
      </w:r>
      <w:r w:rsidR="0073309B">
        <w:rPr>
          <w:rFonts w:ascii="GHEA Grapalat" w:hAnsi="GHEA Grapalat" w:cs="Sylfaen"/>
          <w:bCs/>
          <w:i/>
          <w:lang w:val="hy-AM"/>
        </w:rPr>
        <w:t>3702</w:t>
      </w:r>
      <w:r w:rsidR="002D42B0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գորոծով ՀՀ Սնանկության դատարանի /դավատոր՝ </w:t>
      </w:r>
      <w:r w:rsidR="0073309B">
        <w:rPr>
          <w:rFonts w:ascii="GHEA Grapalat" w:hAnsi="GHEA Grapalat" w:cs="Sylfaen"/>
          <w:bCs/>
          <w:i/>
          <w:lang w:val="hy-AM"/>
        </w:rPr>
        <w:t>Ս</w:t>
      </w:r>
      <w:r w:rsidR="0073309B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73309B" w:rsidRPr="00AD07A9">
        <w:rPr>
          <w:rFonts w:ascii="GHEA Grapalat" w:eastAsia="Microsoft JhengHei" w:hAnsi="GHEA Grapalat" w:cs="Microsoft JhengHei"/>
          <w:bCs/>
          <w:i/>
          <w:lang w:val="hy-AM"/>
        </w:rPr>
        <w:t xml:space="preserve"> Թադևոսյան</w:t>
      </w:r>
      <w:r w:rsidR="002D05D9" w:rsidRPr="00AD07A9">
        <w:rPr>
          <w:rFonts w:ascii="GHEA Grapalat" w:hAnsi="GHEA Grapalat" w:cs="Sylfaen"/>
          <w:bCs/>
          <w:i/>
          <w:lang w:val="hy-AM"/>
        </w:rPr>
        <w:t>/</w:t>
      </w:r>
      <w:r w:rsidR="002D05D9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2D42B0" w:rsidRPr="00312AC2">
        <w:rPr>
          <w:rFonts w:ascii="GHEA Grapalat" w:hAnsi="GHEA Grapalat" w:cs="Sylfaen"/>
          <w:bCs/>
          <w:i/>
          <w:lang w:val="hy-AM"/>
        </w:rPr>
        <w:t>«1</w:t>
      </w:r>
      <w:r w:rsidR="0073309B">
        <w:rPr>
          <w:rFonts w:ascii="GHEA Grapalat" w:hAnsi="GHEA Grapalat" w:cs="Sylfaen"/>
          <w:bCs/>
          <w:i/>
          <w:lang w:val="hy-AM"/>
        </w:rPr>
        <w:t>1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» </w:t>
      </w:r>
      <w:r w:rsidR="00C10813">
        <w:rPr>
          <w:rFonts w:ascii="GHEA Grapalat" w:hAnsi="GHEA Grapalat" w:cs="Sylfaen"/>
          <w:bCs/>
          <w:i/>
          <w:lang w:val="hy-AM"/>
        </w:rPr>
        <w:t>փ</w:t>
      </w:r>
      <w:r w:rsidR="0073309B">
        <w:rPr>
          <w:rFonts w:ascii="GHEA Grapalat" w:hAnsi="GHEA Grapalat" w:cs="Sylfaen"/>
          <w:bCs/>
          <w:i/>
          <w:lang w:val="hy-AM"/>
        </w:rPr>
        <w:t>ետրվարի</w:t>
      </w:r>
      <w:r w:rsidR="002D42B0" w:rsidRPr="00312AC2">
        <w:rPr>
          <w:rFonts w:ascii="GHEA Grapalat" w:hAnsi="GHEA Grapalat" w:cs="Sylfaen"/>
          <w:bCs/>
          <w:i/>
          <w:lang w:val="hy-AM"/>
        </w:rPr>
        <w:t xml:space="preserve"> 202</w:t>
      </w:r>
      <w:r w:rsidR="0073309B">
        <w:rPr>
          <w:rFonts w:ascii="GHEA Grapalat" w:hAnsi="GHEA Grapalat" w:cs="Sylfaen"/>
          <w:bCs/>
          <w:i/>
          <w:lang w:val="hy-AM"/>
        </w:rPr>
        <w:t>6</w:t>
      </w:r>
      <w:r w:rsidR="00BE79BF" w:rsidRPr="00312AC2">
        <w:rPr>
          <w:rFonts w:ascii="GHEA Grapalat" w:hAnsi="GHEA Grapalat" w:cs="Sylfaen"/>
          <w:bCs/>
          <w:i/>
          <w:lang w:val="hy-AM"/>
        </w:rPr>
        <w:t>թ.</w:t>
      </w:r>
      <w:r w:rsidRPr="00312AC2">
        <w:rPr>
          <w:rFonts w:ascii="GHEA Grapalat" w:hAnsi="GHEA Grapalat" w:cs="Sylfaen"/>
          <w:bCs/>
          <w:i/>
          <w:lang w:val="hy-AM"/>
        </w:rPr>
        <w:t>-ի</w:t>
      </w:r>
      <w:r w:rsidR="00750A16" w:rsidRPr="00312AC2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312AC2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312AC2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312AC2">
        <w:rPr>
          <w:rFonts w:ascii="GHEA Grapalat" w:hAnsi="GHEA Grapalat" w:cs="Sylfaen"/>
          <w:bCs/>
          <w:i/>
          <w:lang w:val="hy-AM"/>
        </w:rPr>
        <w:t>»</w:t>
      </w:r>
      <w:r w:rsidRPr="00312AC2">
        <w:rPr>
          <w:rFonts w:ascii="GHEA Grapalat" w:hAnsi="GHEA Grapalat" w:cs="Sylfaen"/>
          <w:bCs/>
          <w:i/>
          <w:lang w:val="hy-AM"/>
        </w:rPr>
        <w:t xml:space="preserve"> որոշմամբ օտարման ենթակա պարտապան </w:t>
      </w:r>
      <w:r w:rsidR="0073309B">
        <w:rPr>
          <w:rFonts w:ascii="GHEA Grapalat" w:hAnsi="GHEA Grapalat" w:cs="Sylfaen"/>
          <w:bCs/>
          <w:i/>
          <w:lang w:val="hy-AM"/>
        </w:rPr>
        <w:t xml:space="preserve">Արտակ Պատվականյանի </w:t>
      </w:r>
      <w:r w:rsidR="002A136A" w:rsidRPr="00312AC2">
        <w:rPr>
          <w:rFonts w:ascii="GHEA Grapalat" w:hAnsi="GHEA Grapalat" w:cs="Sylfaen"/>
          <w:bCs/>
          <w:i/>
          <w:lang w:val="hy-AM"/>
        </w:rPr>
        <w:t xml:space="preserve"> պարտավորությունների համար </w:t>
      </w:r>
      <w:r w:rsidR="00127056" w:rsidRPr="00312AC2">
        <w:rPr>
          <w:rFonts w:ascii="GHEA Grapalat" w:hAnsi="GHEA Grapalat" w:cs="Sylfaen"/>
          <w:bCs/>
          <w:i/>
          <w:lang w:val="hy-AM"/>
        </w:rPr>
        <w:t>«</w:t>
      </w:r>
      <w:r w:rsidR="0073309B">
        <w:rPr>
          <w:rFonts w:ascii="GHEA Grapalat" w:hAnsi="GHEA Grapalat" w:cs="Sylfaen"/>
          <w:bCs/>
          <w:i/>
          <w:lang w:val="hy-AM"/>
        </w:rPr>
        <w:t>Կամուրջ ՈՒՎԿ</w:t>
      </w:r>
      <w:r w:rsidR="00127056" w:rsidRPr="00312AC2">
        <w:rPr>
          <w:rFonts w:ascii="GHEA Grapalat" w:hAnsi="GHEA Grapalat" w:cs="Sylfaen"/>
          <w:bCs/>
          <w:i/>
          <w:lang w:val="hy-AM"/>
        </w:rPr>
        <w:t>» ՓԲ ընկերությունում գրավադրված,</w:t>
      </w:r>
      <w:r w:rsidR="0073309B">
        <w:rPr>
          <w:rFonts w:ascii="GHEA Grapalat" w:hAnsi="GHEA Grapalat" w:cs="Sylfaen"/>
          <w:bCs/>
          <w:i/>
          <w:lang w:val="hy-AM"/>
        </w:rPr>
        <w:t xml:space="preserve"> համատեղ 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սեփականության իրավունքով </w:t>
      </w:r>
      <w:r w:rsidR="0073309B" w:rsidRPr="00AD07A9">
        <w:rPr>
          <w:rFonts w:ascii="GHEA Grapalat" w:hAnsi="GHEA Grapalat" w:cs="Sylfaen"/>
          <w:bCs/>
          <w:i/>
          <w:lang w:val="hy-AM"/>
        </w:rPr>
        <w:t>Արտակ Պատվականյանին,</w:t>
      </w:r>
      <w:r w:rsidR="0073309B" w:rsidRPr="00AD07A9">
        <w:rPr>
          <w:rFonts w:ascii="GHEA Grapalat" w:hAnsi="GHEA Grapalat"/>
          <w:bCs/>
          <w:lang w:val="af-ZA"/>
        </w:rPr>
        <w:t xml:space="preserve"> Լալա Պատվականյանին, Կամո Պատվականյանին</w:t>
      </w:r>
      <w:r w:rsidR="00127056" w:rsidRPr="00AD07A9">
        <w:rPr>
          <w:rFonts w:ascii="GHEA Grapalat" w:hAnsi="GHEA Grapalat" w:cs="Sylfaen"/>
          <w:bCs/>
          <w:i/>
          <w:lang w:val="hy-AM"/>
        </w:rPr>
        <w:t xml:space="preserve"> և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127056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AD07A9">
        <w:rPr>
          <w:rFonts w:ascii="GHEA Grapalat" w:hAnsi="GHEA Grapalat"/>
          <w:bCs/>
          <w:lang w:val="af-ZA"/>
        </w:rPr>
        <w:t>Կարեն Պատվականյանին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 </w:t>
      </w:r>
      <w:r w:rsidR="00127056" w:rsidRPr="00AD07A9">
        <w:rPr>
          <w:rFonts w:ascii="GHEA Grapalat" w:hAnsi="GHEA Grapalat" w:cs="Sylfaen"/>
          <w:bCs/>
          <w:i/>
          <w:lang w:val="hy-AM"/>
        </w:rPr>
        <w:t>պատկանող անշարժ գույքը,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36852173" w14:textId="0B764A34" w:rsidR="00BE79BF" w:rsidRPr="00312AC2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312AC2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0D9CB6AF" w14:textId="77649549" w:rsidR="0073309B" w:rsidRPr="001C66C3" w:rsidRDefault="00BE79BF" w:rsidP="001C66C3">
      <w:pPr>
        <w:pStyle w:val="a9"/>
        <w:ind w:left="57"/>
        <w:jc w:val="both"/>
        <w:rPr>
          <w:rFonts w:ascii="GHEA Grapalat" w:hAnsi="GHEA Grapalat"/>
          <w:i/>
          <w:lang w:val="hy-AM"/>
        </w:rPr>
      </w:pPr>
      <w:r w:rsidRPr="001C66C3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1C66C3">
        <w:rPr>
          <w:rFonts w:ascii="GHEA Grapalat" w:hAnsi="GHEA Grapalat" w:cs="Sylfaen"/>
          <w:b/>
          <w:bCs/>
          <w:i/>
          <w:lang w:val="hy-AM"/>
        </w:rPr>
        <w:t>1</w:t>
      </w:r>
      <w:r w:rsidRPr="001C66C3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1C66C3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1C66C3">
        <w:rPr>
          <w:rFonts w:ascii="GHEA Grapalat" w:hAnsi="GHEA Grapalat" w:cs="Sylfaen"/>
          <w:i/>
          <w:lang w:val="hy-AM"/>
        </w:rPr>
        <w:t>Գեղարքունիքի մարզ, Վարդենիս համայնք, գ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hAnsi="GHEA Grapalat" w:cs="Sylfaen"/>
          <w:i/>
          <w:lang w:val="hy-AM"/>
        </w:rPr>
        <w:t xml:space="preserve"> Ակունք, 4-րդ փող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hAnsi="GHEA Grapalat" w:cs="Sylfaen"/>
          <w:i/>
          <w:lang w:val="hy-AM"/>
        </w:rPr>
        <w:t xml:space="preserve"> 1-ին փակուղի, տուն 2  հասցեում  գտնվող</w:t>
      </w:r>
      <w:r w:rsidR="001C66C3" w:rsidRPr="001C66C3">
        <w:rPr>
          <w:rFonts w:ascii="GHEA Grapalat" w:hAnsi="GHEA Grapalat" w:cs="Sylfaen"/>
          <w:i/>
          <w:lang w:val="hy-AM"/>
        </w:rPr>
        <w:t>,</w:t>
      </w:r>
      <w:r w:rsidR="0073309B" w:rsidRPr="001C66C3">
        <w:rPr>
          <w:rFonts w:ascii="GHEA Grapalat" w:hAnsi="GHEA Grapalat" w:cs="Sylfaen"/>
          <w:i/>
          <w:lang w:val="hy-AM"/>
        </w:rPr>
        <w:t xml:space="preserve">   թիվ ` 05-008-0070-0004  կադաստրային ծածկագրով </w:t>
      </w:r>
      <w:r w:rsidR="00AD07A9" w:rsidRPr="001C66C3">
        <w:rPr>
          <w:rFonts w:ascii="GHEA Grapalat" w:hAnsi="GHEA Grapalat" w:cs="Sylfaen"/>
          <w:i/>
          <w:lang w:val="hy-AM"/>
        </w:rPr>
        <w:t>բնակելի տուն</w:t>
      </w:r>
      <w:r w:rsidR="0073309B" w:rsidRPr="001C66C3">
        <w:rPr>
          <w:rFonts w:ascii="GHEA Grapalat" w:hAnsi="GHEA Grapalat" w:cs="Sylfaen"/>
          <w:i/>
          <w:lang w:val="hy-AM"/>
        </w:rPr>
        <w:t>։ Տան մակերեսը 183,23 ք</w:t>
      </w:r>
      <w:r w:rsidR="0073309B" w:rsidRPr="001C66C3">
        <w:rPr>
          <w:rFonts w:ascii="GHEA Grapalat" w:eastAsia="MS Mincho" w:hAnsi="GHEA Grapalat" w:cs="MS Mincho"/>
          <w:i/>
          <w:lang w:val="hy-AM"/>
        </w:rPr>
        <w:t>մ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eastAsia="MS Mincho" w:hAnsi="GHEA Grapalat" w:cs="MS Mincho"/>
          <w:i/>
          <w:lang w:val="hy-AM"/>
        </w:rPr>
        <w:t xml:space="preserve">, </w:t>
      </w:r>
      <w:r w:rsidR="0073309B" w:rsidRPr="001C66C3">
        <w:rPr>
          <w:rFonts w:ascii="GHEA Grapalat" w:hAnsi="GHEA Grapalat" w:cs="Sylfaen"/>
          <w:i/>
          <w:lang w:val="hy-AM"/>
        </w:rPr>
        <w:t>կառուցման ամսաթիվը 1987թ</w:t>
      </w:r>
      <w:r w:rsidR="0073309B" w:rsidRPr="001C66C3">
        <w:rPr>
          <w:rFonts w:ascii="GHEA Grapalat" w:eastAsia="MS Mincho" w:hAnsi="GHEA Grapalat" w:cs="MS Mincho"/>
          <w:i/>
          <w:lang w:val="hy-AM"/>
        </w:rPr>
        <w:t>, հարկայնությունը ՝ 2 հարկ, ներքին բարձրությունը ՝ 3 մ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eastAsia="MS Mincho" w:hAnsi="GHEA Grapalat" w:cs="MS Mincho"/>
          <w:i/>
          <w:lang w:val="hy-AM"/>
        </w:rPr>
        <w:t xml:space="preserve">։ </w:t>
      </w:r>
      <w:r w:rsidR="0073309B" w:rsidRPr="001C66C3">
        <w:rPr>
          <w:rFonts w:ascii="GHEA Grapalat" w:hAnsi="GHEA Grapalat" w:cs="Sylfaen"/>
          <w:i/>
          <w:lang w:val="hy-AM"/>
        </w:rPr>
        <w:t xml:space="preserve"> Մուտքի դուռը մետաղոպլաստ, պատուհանները փայտանյութ, ներքին դռները ՝ փայտանյութ։ Տանիքը կառուցված է քառալանջից և ազբոշիֆերից, գտնվում է միջին վիճակում։ Հանդիսանում է «Կամուրջ» ՈՒՎԿ ՓԲԸ-ի գրավի առարկա։</w:t>
      </w:r>
    </w:p>
    <w:p w14:paraId="68FD3450" w14:textId="15C7C931" w:rsidR="0073309B" w:rsidRPr="001C66C3" w:rsidRDefault="0073309B" w:rsidP="001C6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1C66C3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9E7C56" w:rsidRPr="009E7C56">
        <w:rPr>
          <w:rFonts w:ascii="GHEA Grapalat" w:hAnsi="GHEA Grapalat" w:cs="Sylfaen"/>
          <w:bCs/>
          <w:i/>
          <w:lang w:val="hy-AM"/>
        </w:rPr>
        <w:t>5</w:t>
      </w:r>
      <w:r w:rsidR="009E7C56" w:rsidRPr="009E7C56">
        <w:rPr>
          <w:rFonts w:ascii="Calibri" w:hAnsi="Calibri" w:cs="Calibri"/>
          <w:bCs/>
          <w:i/>
          <w:lang w:val="hy-AM"/>
        </w:rPr>
        <w:t> </w:t>
      </w:r>
      <w:r w:rsidR="009E7C56" w:rsidRPr="009E7C56">
        <w:rPr>
          <w:rFonts w:ascii="GHEA Grapalat" w:hAnsi="GHEA Grapalat" w:cs="Sylfaen"/>
          <w:bCs/>
          <w:i/>
          <w:lang w:val="hy-AM"/>
        </w:rPr>
        <w:t>137</w:t>
      </w:r>
      <w:r w:rsidR="009E7C56">
        <w:rPr>
          <w:rFonts w:ascii="Calibri" w:hAnsi="Calibri" w:cs="Calibri"/>
          <w:bCs/>
          <w:i/>
          <w:lang w:val="hy-AM"/>
        </w:rPr>
        <w:t> </w:t>
      </w:r>
      <w:r w:rsidR="009E7C56" w:rsidRPr="009E7C56">
        <w:rPr>
          <w:rFonts w:ascii="GHEA Grapalat" w:hAnsi="GHEA Grapalat" w:cs="Sylfaen"/>
          <w:bCs/>
          <w:i/>
          <w:lang w:val="hy-AM"/>
        </w:rPr>
        <w:t>263</w:t>
      </w:r>
      <w:r w:rsidR="009E7C56">
        <w:rPr>
          <w:rFonts w:ascii="GHEA Grapalat" w:hAnsi="GHEA Grapalat" w:cs="Sylfaen"/>
          <w:bCs/>
          <w:i/>
          <w:lang w:val="hy-AM"/>
        </w:rPr>
        <w:t xml:space="preserve">  </w:t>
      </w:r>
      <w:r w:rsidRPr="001C66C3">
        <w:rPr>
          <w:rFonts w:ascii="GHEA Grapalat" w:hAnsi="GHEA Grapalat" w:cs="Sylfaen"/>
          <w:bCs/>
          <w:i/>
          <w:lang w:val="hy-AM"/>
        </w:rPr>
        <w:t>ՀՀ դրամ</w:t>
      </w:r>
      <w:r w:rsidR="00B57EDA">
        <w:rPr>
          <w:rFonts w:ascii="GHEA Grapalat" w:hAnsi="GHEA Grapalat" w:cs="Sylfaen"/>
          <w:bCs/>
          <w:i/>
          <w:lang w:val="hy-AM"/>
        </w:rPr>
        <w:t xml:space="preserve"> </w:t>
      </w:r>
      <w:r w:rsidR="00B57EDA" w:rsidRPr="00B57EDA">
        <w:rPr>
          <w:rFonts w:ascii="GHEA Grapalat" w:hAnsi="GHEA Grapalat" w:cs="Sylfaen"/>
          <w:bCs/>
          <w:i/>
          <w:lang w:val="hy-AM"/>
        </w:rPr>
        <w:t>(</w:t>
      </w:r>
      <w:r w:rsidR="00B57ED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10 </w:t>
      </w:r>
      <w:r w:rsidR="00B57ED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B57EDA">
        <w:rPr>
          <w:rFonts w:ascii="GHEA Grapalat" w:hAnsi="GHEA Grapalat" w:cs="Sylfaen"/>
          <w:bCs/>
          <w:i/>
          <w:lang w:val="hy-AM"/>
        </w:rPr>
        <w:t>պակաս</w:t>
      </w:r>
      <w:r w:rsidR="00B57EDA" w:rsidRPr="00B57EDA">
        <w:rPr>
          <w:rFonts w:ascii="GHEA Grapalat" w:hAnsi="GHEA Grapalat" w:cs="Sylfaen"/>
          <w:bCs/>
          <w:i/>
          <w:lang w:val="hy-AM"/>
        </w:rPr>
        <w:t>)</w:t>
      </w:r>
      <w:r w:rsidRPr="001C66C3">
        <w:rPr>
          <w:rFonts w:ascii="GHEA Grapalat" w:hAnsi="GHEA Grapalat" w:cs="Sylfaen"/>
          <w:bCs/>
          <w:i/>
          <w:lang w:val="hy-AM"/>
        </w:rPr>
        <w:t xml:space="preserve">: Տունը բնակեցված է։ Բնակիչների վտարման և վերագրանցման բոլոր ծախսերը կատարվում են հնարավոր գնորդի կողմից։ Գույքերի գնահատումը կատարվել է  </w:t>
      </w:r>
      <w:r w:rsidRPr="001C66C3">
        <w:rPr>
          <w:rFonts w:ascii="GHEA Grapalat" w:hAnsi="GHEA Grapalat" w:cs="Sylfaen"/>
          <w:i/>
          <w:lang w:val="hy-AM"/>
        </w:rPr>
        <w:t>“Այ Էքսպերտ” ՍՊԸ-ի կողմից։</w:t>
      </w:r>
    </w:p>
    <w:p w14:paraId="3B3D1EFA" w14:textId="394E74A1" w:rsidR="00127056" w:rsidRPr="00B57EDA" w:rsidRDefault="0073309B" w:rsidP="00B57EDA">
      <w:pPr>
        <w:pStyle w:val="a9"/>
        <w:ind w:left="708"/>
        <w:jc w:val="both"/>
        <w:rPr>
          <w:rFonts w:ascii="Sylfaen" w:hAnsi="Sylfaen" w:cs="Sylfaen"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20FE85CF" w:rsidR="003E427E" w:rsidRPr="00312AC2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8B0804" w:rsidRPr="00312AC2">
        <w:rPr>
          <w:rFonts w:ascii="GHEA Grapalat" w:hAnsi="GHEA Grapalat" w:cs="Sylfaen"/>
          <w:bCs/>
          <w:i/>
          <w:lang w:val="hy-AM"/>
        </w:rPr>
        <w:t>/</w:t>
      </w:r>
      <w:r w:rsidR="0073309B">
        <w:rPr>
          <w:rFonts w:ascii="GHEA Grapalat" w:hAnsi="GHEA Grapalat" w:cs="Sylfaen"/>
          <w:bCs/>
          <w:i/>
          <w:lang w:val="hy-AM"/>
        </w:rPr>
        <w:t>3702</w:t>
      </w:r>
      <w:r w:rsidR="008B0804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գորոծով պարտապան </w:t>
      </w:r>
      <w:r w:rsidR="0073309B">
        <w:rPr>
          <w:rFonts w:ascii="GHEA Grapalat" w:hAnsi="GHEA Grapalat" w:cs="Sylfaen"/>
          <w:bCs/>
          <w:i/>
          <w:lang w:val="hy-AM"/>
        </w:rPr>
        <w:t>Արտակ Պատվականյանի</w:t>
      </w:r>
      <w:r w:rsidR="00DF3FE1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3687987E" w:rsidR="00A63BB0" w:rsidRPr="00C10813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1C66C3" w:rsidRPr="00AD07A9">
        <w:rPr>
          <w:rFonts w:ascii="GHEA Grapalat" w:hAnsi="GHEA Grapalat"/>
          <w:szCs w:val="24"/>
          <w:lang w:val="af-ZA"/>
        </w:rPr>
        <w:t>ք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1C66C3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1C66C3" w:rsidRPr="00AD07A9">
        <w:rPr>
          <w:rFonts w:ascii="GHEA Grapalat" w:hAnsi="GHEA Grapalat"/>
          <w:szCs w:val="24"/>
          <w:lang w:val="af-ZA"/>
        </w:rPr>
        <w:t>, 104 գրս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73309B">
        <w:rPr>
          <w:rFonts w:ascii="Sylfaen" w:hAnsi="Sylfaen"/>
          <w:szCs w:val="24"/>
          <w:lang w:val="af-ZA"/>
        </w:rPr>
        <w:t xml:space="preserve">  </w:t>
      </w:r>
    </w:p>
    <w:p w14:paraId="412010F0" w14:textId="2B2F7B24" w:rsidR="00C10813" w:rsidRPr="00C10813" w:rsidRDefault="00C10813" w:rsidP="00C1081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Նախորդ նշանակված աճուրդը</w:t>
      </w:r>
      <w:r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 xml:space="preserve">չի կայացել </w:t>
      </w:r>
    </w:p>
    <w:p w14:paraId="09B18CC5" w14:textId="473F6036" w:rsidR="00A63BB0" w:rsidRPr="00312AC2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312AC2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="00F701C3" w:rsidRPr="00312AC2">
        <w:rPr>
          <w:rFonts w:ascii="GHEA Grapalat" w:hAnsi="GHEA Grapalat" w:cs="Sylfaen"/>
          <w:bCs/>
          <w:i/>
          <w:lang w:val="hy-AM"/>
        </w:rPr>
        <w:t>թ</w:t>
      </w:r>
      <w:r w:rsidR="00F701C3" w:rsidRPr="00312AC2">
        <w:rPr>
          <w:rFonts w:ascii="Cambria Math" w:hAnsi="Cambria Math" w:cs="Cambria Math"/>
          <w:bCs/>
          <w:i/>
          <w:lang w:val="hy-AM"/>
        </w:rPr>
        <w:t>․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-ի </w:t>
      </w:r>
      <w:r w:rsidR="008623BB">
        <w:rPr>
          <w:rFonts w:ascii="GHEA Grapalat" w:hAnsi="GHEA Grapalat" w:cs="Sylfaen"/>
          <w:bCs/>
          <w:i/>
          <w:lang w:val="hy-AM"/>
        </w:rPr>
        <w:t>մայիսի</w:t>
      </w:r>
      <w:r w:rsidR="0073309B">
        <w:rPr>
          <w:rFonts w:ascii="GHEA Grapalat" w:hAnsi="GHEA Grapalat" w:cs="Sylfaen"/>
          <w:bCs/>
          <w:i/>
          <w:lang w:val="hy-AM"/>
        </w:rPr>
        <w:t xml:space="preserve"> </w:t>
      </w:r>
      <w:r w:rsidR="0058590A">
        <w:rPr>
          <w:rFonts w:ascii="GHEA Grapalat" w:hAnsi="GHEA Grapalat" w:cs="Sylfaen"/>
          <w:bCs/>
          <w:i/>
          <w:lang w:val="hy-AM"/>
        </w:rPr>
        <w:t xml:space="preserve"> </w:t>
      </w:r>
      <w:r w:rsidR="00AF33A7">
        <w:rPr>
          <w:rFonts w:ascii="GHEA Grapalat" w:hAnsi="GHEA Grapalat" w:cs="Sylfaen"/>
          <w:bCs/>
          <w:i/>
          <w:lang w:val="hy-AM"/>
        </w:rPr>
        <w:t xml:space="preserve"> </w:t>
      </w:r>
      <w:r w:rsidR="009E7C56">
        <w:rPr>
          <w:rFonts w:ascii="GHEA Grapalat" w:hAnsi="GHEA Grapalat" w:cs="Sylfaen"/>
          <w:bCs/>
          <w:i/>
          <w:lang w:val="hy-AM"/>
        </w:rPr>
        <w:t>25</w:t>
      </w:r>
      <w:r w:rsidR="00D17928" w:rsidRPr="00312AC2">
        <w:rPr>
          <w:rFonts w:ascii="GHEA Grapalat" w:hAnsi="GHEA Grapalat" w:cs="Sylfaen"/>
          <w:bCs/>
          <w:i/>
          <w:lang w:val="hy-AM"/>
        </w:rPr>
        <w:t>-ին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 ժամը 1</w:t>
      </w:r>
      <w:r w:rsidR="0058590A">
        <w:rPr>
          <w:rFonts w:ascii="GHEA Grapalat" w:hAnsi="GHEA Grapalat" w:cs="Sylfaen"/>
          <w:bCs/>
          <w:i/>
          <w:lang w:val="hy-AM"/>
        </w:rPr>
        <w:t>1</w:t>
      </w:r>
      <w:r w:rsidR="00F701C3" w:rsidRPr="00312AC2">
        <w:rPr>
          <w:rFonts w:ascii="GHEA Grapalat" w:hAnsi="GHEA Grapalat" w:cs="Sylfaen"/>
          <w:bCs/>
          <w:i/>
          <w:lang w:val="hy-AM"/>
        </w:rPr>
        <w:t>։00-ին</w:t>
      </w:r>
      <w:r w:rsidR="00EE09D3"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7B72200E" w14:textId="51E67879" w:rsidR="00A63BB0" w:rsidRPr="00312AC2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9E7C56">
        <w:rPr>
          <w:rFonts w:ascii="GHEA Grapalat" w:hAnsi="GHEA Grapalat" w:cs="Sylfaen"/>
          <w:bCs/>
          <w:i/>
          <w:lang w:val="hy-AM"/>
        </w:rPr>
        <w:t>20</w:t>
      </w:r>
      <w:r w:rsidR="00224CC9">
        <w:rPr>
          <w:rFonts w:ascii="MS Mincho" w:eastAsia="MS Mincho" w:hAnsi="MS Mincho" w:cs="MS Mincho"/>
          <w:bCs/>
          <w:i/>
          <w:lang w:val="hy-AM"/>
        </w:rPr>
        <w:t>․</w:t>
      </w:r>
      <w:r w:rsidR="00224CC9">
        <w:rPr>
          <w:rFonts w:ascii="GHEA Grapalat" w:hAnsi="GHEA Grapalat" w:cs="Sylfaen"/>
          <w:bCs/>
          <w:i/>
          <w:lang w:val="hy-AM"/>
        </w:rPr>
        <w:t>0</w:t>
      </w:r>
      <w:r w:rsidR="009E7C56">
        <w:rPr>
          <w:rFonts w:ascii="GHEA Grapalat" w:hAnsi="GHEA Grapalat" w:cs="Sylfaen"/>
          <w:bCs/>
          <w:i/>
          <w:lang w:val="hy-AM"/>
        </w:rPr>
        <w:t>5</w:t>
      </w:r>
      <w:r w:rsidR="00224CC9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1C66C3">
        <w:rPr>
          <w:rFonts w:ascii="GHEA Grapalat" w:hAnsi="GHEA Grapalat" w:cs="Sylfaen"/>
          <w:bCs/>
          <w:i/>
          <w:lang w:val="hy-AM"/>
        </w:rPr>
        <w:t>202</w:t>
      </w:r>
      <w:r w:rsidR="006824CF" w:rsidRPr="001C66C3">
        <w:rPr>
          <w:rFonts w:ascii="GHEA Grapalat" w:hAnsi="GHEA Grapalat" w:cs="Sylfaen"/>
          <w:bCs/>
          <w:i/>
          <w:lang w:val="hy-AM"/>
        </w:rPr>
        <w:t>6</w:t>
      </w:r>
      <w:r w:rsidR="00D17928" w:rsidRPr="001C66C3">
        <w:rPr>
          <w:rFonts w:ascii="GHEA Grapalat" w:hAnsi="GHEA Grapalat" w:cs="Sylfaen"/>
          <w:bCs/>
          <w:i/>
          <w:lang w:val="hy-AM"/>
        </w:rPr>
        <w:t>թ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-ին </w:t>
      </w:r>
      <w:r w:rsidR="00EE09D3" w:rsidRPr="00312AC2">
        <w:rPr>
          <w:rFonts w:ascii="GHEA Grapalat" w:hAnsi="GHEA Grapalat" w:cs="Sylfaen"/>
          <w:bCs/>
          <w:i/>
          <w:lang w:val="hy-AM"/>
        </w:rPr>
        <w:t>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="00EE09D3" w:rsidRPr="00312AC2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312AC2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27817B4B" w:rsidR="002B5AF7" w:rsidRPr="00312AC2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312AC2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9E7C56">
        <w:rPr>
          <w:rFonts w:ascii="GHEA Grapalat" w:hAnsi="GHEA Grapalat" w:cs="Sylfaen"/>
          <w:bCs/>
          <w:i/>
          <w:lang w:val="hy-AM"/>
        </w:rPr>
        <w:t>20</w:t>
      </w:r>
      <w:r w:rsidR="00224CC9">
        <w:rPr>
          <w:rFonts w:ascii="MS Mincho" w:eastAsia="MS Mincho" w:hAnsi="MS Mincho" w:cs="MS Mincho"/>
          <w:bCs/>
          <w:i/>
          <w:lang w:val="hy-AM"/>
        </w:rPr>
        <w:t>․</w:t>
      </w:r>
      <w:r w:rsidR="00224CC9">
        <w:rPr>
          <w:rFonts w:ascii="GHEA Grapalat" w:hAnsi="GHEA Grapalat" w:cs="Sylfaen"/>
          <w:bCs/>
          <w:i/>
          <w:lang w:val="hy-AM"/>
        </w:rPr>
        <w:t>0</w:t>
      </w:r>
      <w:r w:rsidR="009E7C56">
        <w:rPr>
          <w:rFonts w:ascii="GHEA Grapalat" w:hAnsi="GHEA Grapalat" w:cs="Sylfaen"/>
          <w:bCs/>
          <w:i/>
          <w:lang w:val="hy-AM"/>
        </w:rPr>
        <w:t>5</w:t>
      </w:r>
      <w:r w:rsidR="00D17928" w:rsidRPr="001C66C3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D17928" w:rsidRPr="001C66C3">
        <w:rPr>
          <w:rFonts w:ascii="GHEA Grapalat" w:hAnsi="GHEA Grapalat" w:cs="Times New Roman"/>
          <w:bCs/>
          <w:i/>
          <w:lang w:val="hy-AM"/>
        </w:rPr>
        <w:t>202</w:t>
      </w:r>
      <w:r w:rsidR="006824CF" w:rsidRPr="001C66C3">
        <w:rPr>
          <w:rFonts w:ascii="GHEA Grapalat" w:hAnsi="GHEA Grapalat" w:cs="Times New Roman"/>
          <w:bCs/>
          <w:i/>
          <w:lang w:val="hy-AM"/>
        </w:rPr>
        <w:t>6</w:t>
      </w:r>
      <w:r w:rsidRPr="00312AC2">
        <w:rPr>
          <w:rFonts w:ascii="GHEA Grapalat" w:hAnsi="GHEA Grapalat" w:cs="Sylfaen"/>
          <w:bCs/>
          <w:i/>
          <w:lang w:val="hy-AM"/>
        </w:rPr>
        <w:t xml:space="preserve">  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Pr="00312AC2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312AC2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312AC2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291C6120" w:rsidR="00CC497D" w:rsidRPr="00312AC2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AD07A9">
        <w:rPr>
          <w:rFonts w:ascii="GHEA Grapalat" w:hAnsi="GHEA Grapalat" w:cs="Sylfaen"/>
          <w:bCs/>
          <w:i/>
          <w:lang w:val="hy-AM"/>
        </w:rPr>
        <w:t xml:space="preserve">Արտակ Պատվականյանի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հատուկ հաշվին՝ ՓԲԸ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AD07A9">
        <w:rPr>
          <w:rFonts w:ascii="GHEA Grapalat" w:hAnsi="GHEA Grapalat" w:cs="Sylfaen"/>
          <w:bCs/>
          <w:i/>
          <w:lang w:val="hy-AM"/>
        </w:rPr>
        <w:t>16069050881921</w:t>
      </w:r>
      <w:r w:rsidR="00312AC2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0944D5" w:rsidRPr="00312AC2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258C67B4" w:rsidR="00EE09D3" w:rsidRPr="00312AC2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312AC2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>
        <w:rPr>
          <w:rFonts w:ascii="GHEA Grapalat" w:hAnsi="GHEA Grapalat" w:cs="Sylfaen"/>
          <w:bCs/>
          <w:i/>
          <w:lang w:val="hy-AM"/>
        </w:rPr>
        <w:t>ի</w:t>
      </w:r>
      <w:r w:rsidR="000944D5"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312AC2">
        <w:rPr>
          <w:rFonts w:ascii="GHEA Grapalat" w:hAnsi="GHEA Grapalat" w:cs="Sylfaen"/>
          <w:bCs/>
          <w:i/>
          <w:lang w:val="hy-AM"/>
        </w:rPr>
        <w:t>։00-ն</w:t>
      </w:r>
      <w:r w:rsidR="00EE09D3" w:rsidRPr="00312AC2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56C1A7AE" w:rsidR="000944D5" w:rsidRPr="00312AC2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312AC2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AD07A9">
        <w:rPr>
          <w:rFonts w:ascii="GHEA Grapalat" w:hAnsi="GHEA Grapalat" w:cs="Sylfaen"/>
          <w:bCs/>
          <w:i/>
          <w:lang w:val="hy-AM"/>
        </w:rPr>
        <w:t>ի</w:t>
      </w:r>
      <w:r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Pr="00312AC2">
        <w:rPr>
          <w:rFonts w:ascii="GHEA Grapalat" w:hAnsi="GHEA Grapalat" w:cs="Sylfaen"/>
          <w:bCs/>
          <w:i/>
          <w:lang w:val="hy-AM"/>
        </w:rPr>
        <w:t>։00-</w:t>
      </w:r>
      <w:r w:rsidR="00AD07A9">
        <w:rPr>
          <w:rFonts w:ascii="GHEA Grapalat" w:hAnsi="GHEA Grapalat" w:cs="Sylfaen"/>
          <w:bCs/>
          <w:i/>
          <w:lang w:val="hy-AM"/>
        </w:rPr>
        <w:t>ը</w:t>
      </w:r>
      <w:r w:rsidRPr="00312AC2">
        <w:rPr>
          <w:rFonts w:ascii="GHEA Grapalat" w:hAnsi="GHEA Grapalat" w:cs="Sylfaen"/>
          <w:bCs/>
          <w:i/>
          <w:lang w:val="hy-AM"/>
        </w:rPr>
        <w:t>։</w:t>
      </w:r>
    </w:p>
    <w:p w14:paraId="01B71A8F" w14:textId="311F8A5F" w:rsidR="00D3437C" w:rsidRPr="00D3437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lastRenderedPageBreak/>
        <w:t>Սույն աճուրդը կազմակերպվում և անցկացվում է ՀՀ արդարադտության նախարարի 16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03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312AC2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>Մ</w:t>
      </w:r>
      <w:r w:rsidRPr="00D3437C">
        <w:rPr>
          <w:rFonts w:ascii="GHEA Grapalat" w:hAnsi="GHEA Grapalat" w:cs="Sylfaen"/>
          <w:bCs/>
          <w:i/>
          <w:lang w:val="hy-AM"/>
        </w:rPr>
        <w:t>եկից ավելի լոտերի դեպքում` լոտերի վաճառքի հերթականությունը, իրականացվելու է, ըստ լոտերի հերթականությամբ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</w:p>
    <w:p w14:paraId="2E24C101" w14:textId="18E926F2" w:rsidR="000944D5" w:rsidRPr="00312AC2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Ուշադրություն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312AC2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312AC2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4C9C9A92" w:rsidR="00626193" w:rsidRPr="00312AC2" w:rsidRDefault="00AD07A9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Արտակ Պատվականյանի 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312AC2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t>․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312AC2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303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25F1"/>
    <w:rsid w:val="00154853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A136A"/>
    <w:rsid w:val="002B5AF7"/>
    <w:rsid w:val="002D05D9"/>
    <w:rsid w:val="002D42B0"/>
    <w:rsid w:val="002E475A"/>
    <w:rsid w:val="00312AC2"/>
    <w:rsid w:val="0035471C"/>
    <w:rsid w:val="00362884"/>
    <w:rsid w:val="00377512"/>
    <w:rsid w:val="00377920"/>
    <w:rsid w:val="0039019A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3A81"/>
    <w:rsid w:val="004E53C5"/>
    <w:rsid w:val="0050705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A428F"/>
    <w:rsid w:val="006B1057"/>
    <w:rsid w:val="006B782B"/>
    <w:rsid w:val="006C03D4"/>
    <w:rsid w:val="006E3109"/>
    <w:rsid w:val="0073309B"/>
    <w:rsid w:val="00750A16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E7C56"/>
    <w:rsid w:val="009F4B69"/>
    <w:rsid w:val="00A14505"/>
    <w:rsid w:val="00A16019"/>
    <w:rsid w:val="00A32031"/>
    <w:rsid w:val="00A344DC"/>
    <w:rsid w:val="00A5387B"/>
    <w:rsid w:val="00A6327D"/>
    <w:rsid w:val="00A634D2"/>
    <w:rsid w:val="00A63BB0"/>
    <w:rsid w:val="00A938FF"/>
    <w:rsid w:val="00AD07A9"/>
    <w:rsid w:val="00AD4FFE"/>
    <w:rsid w:val="00AF33A7"/>
    <w:rsid w:val="00B03730"/>
    <w:rsid w:val="00B132E0"/>
    <w:rsid w:val="00B20E9F"/>
    <w:rsid w:val="00B45948"/>
    <w:rsid w:val="00B57068"/>
    <w:rsid w:val="00B57EDA"/>
    <w:rsid w:val="00B65014"/>
    <w:rsid w:val="00B92144"/>
    <w:rsid w:val="00BA3E80"/>
    <w:rsid w:val="00BC5872"/>
    <w:rsid w:val="00BD14B1"/>
    <w:rsid w:val="00BE0A60"/>
    <w:rsid w:val="00BE79BF"/>
    <w:rsid w:val="00C07C19"/>
    <w:rsid w:val="00C10813"/>
    <w:rsid w:val="00C14004"/>
    <w:rsid w:val="00C1754A"/>
    <w:rsid w:val="00C2145A"/>
    <w:rsid w:val="00C37B69"/>
    <w:rsid w:val="00C51FB1"/>
    <w:rsid w:val="00C52528"/>
    <w:rsid w:val="00C952FE"/>
    <w:rsid w:val="00CC447C"/>
    <w:rsid w:val="00CC497D"/>
    <w:rsid w:val="00D17928"/>
    <w:rsid w:val="00D3403A"/>
    <w:rsid w:val="00D3437C"/>
    <w:rsid w:val="00D85969"/>
    <w:rsid w:val="00DC6802"/>
    <w:rsid w:val="00DF3FE1"/>
    <w:rsid w:val="00E27034"/>
    <w:rsid w:val="00E601E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18</cp:revision>
  <cp:lastPrinted>2026-05-07T10:50:00Z</cp:lastPrinted>
  <dcterms:created xsi:type="dcterms:W3CDTF">2025-11-10T13:27:00Z</dcterms:created>
  <dcterms:modified xsi:type="dcterms:W3CDTF">2026-05-07T10:58:00Z</dcterms:modified>
</cp:coreProperties>
</file>